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A5" w:rsidRPr="009D5BA5" w:rsidRDefault="00F2058C" w:rsidP="009D5BA5">
      <w:pPr>
        <w:jc w:val="center"/>
        <w:rPr>
          <w:rFonts w:asciiTheme="majorHAnsi" w:hAnsiTheme="majorHAnsi" w:cs="Times New Roman"/>
          <w:b/>
          <w:color w:val="548DD4" w:themeColor="text2" w:themeTint="99"/>
          <w:sz w:val="36"/>
          <w:szCs w:val="36"/>
          <w:u w:val="single"/>
        </w:rPr>
      </w:pPr>
      <w:r w:rsidRPr="009D5BA5">
        <w:rPr>
          <w:rFonts w:asciiTheme="majorHAnsi" w:hAnsiTheme="majorHAnsi" w:cs="Times New Roman"/>
          <w:b/>
          <w:color w:val="548DD4" w:themeColor="text2" w:themeTint="99"/>
          <w:sz w:val="36"/>
          <w:szCs w:val="36"/>
          <w:u w:val="single"/>
        </w:rPr>
        <w:t>Безопасное детство: вместе против преступлений в отношении детей</w:t>
      </w:r>
    </w:p>
    <w:p w:rsidR="0072279B" w:rsidRPr="0072279B" w:rsidRDefault="00F2058C" w:rsidP="000B1089">
      <w:pPr>
        <w:spacing w:after="0" w:line="24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72279B">
        <w:rPr>
          <w:rFonts w:asciiTheme="majorHAnsi" w:hAnsiTheme="majorHAnsi"/>
          <w:b/>
          <w:sz w:val="28"/>
          <w:szCs w:val="28"/>
        </w:rPr>
        <w:t>Что нужно знать каждому взрослому и подростку</w:t>
      </w:r>
      <w:r w:rsidR="0072279B">
        <w:rPr>
          <w:rFonts w:asciiTheme="majorHAnsi" w:hAnsiTheme="majorHAnsi"/>
          <w:b/>
          <w:sz w:val="28"/>
          <w:szCs w:val="28"/>
        </w:rPr>
        <w:t>:</w:t>
      </w:r>
    </w:p>
    <w:p w:rsidR="009D5BA5" w:rsidRDefault="00F2058C" w:rsidP="000B1089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</w:rPr>
      </w:pPr>
      <w:r w:rsidRPr="0072279B">
        <w:rPr>
          <w:rFonts w:asciiTheme="majorHAnsi" w:hAnsiTheme="majorHAnsi"/>
          <w:sz w:val="28"/>
          <w:szCs w:val="28"/>
        </w:rPr>
        <w:t>Педофилия и детская порнография — это тяжкие преступления против половой неприкосновенности детей. В Беларуси это строго запрещено и наказуемо по УК РБ:</w:t>
      </w:r>
    </w:p>
    <w:p w:rsidR="00F2058C" w:rsidRPr="009D5BA5" w:rsidRDefault="009D5BA5" w:rsidP="000B1089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</w:rPr>
      </w:pPr>
      <w:r w:rsidRPr="009D5BA5">
        <w:rPr>
          <w:rFonts w:asciiTheme="majorHAnsi" w:hAnsiTheme="majorHAnsi"/>
          <w:b/>
          <w:sz w:val="28"/>
          <w:szCs w:val="28"/>
        </w:rPr>
        <w:t>-</w:t>
      </w:r>
      <w:r>
        <w:rPr>
          <w:rFonts w:asciiTheme="majorHAnsi" w:hAnsiTheme="majorHAnsi"/>
          <w:sz w:val="28"/>
          <w:szCs w:val="28"/>
        </w:rPr>
        <w:t xml:space="preserve"> </w:t>
      </w:r>
      <w:r w:rsidR="00F2058C" w:rsidRPr="009D5BA5">
        <w:rPr>
          <w:rFonts w:asciiTheme="majorHAnsi" w:hAnsiTheme="majorHAnsi"/>
          <w:b/>
          <w:sz w:val="28"/>
          <w:szCs w:val="28"/>
        </w:rPr>
        <w:t>Ст. 167</w:t>
      </w:r>
      <w:r w:rsidR="00F2058C" w:rsidRPr="009D5BA5">
        <w:rPr>
          <w:rFonts w:asciiTheme="majorHAnsi" w:hAnsiTheme="majorHAnsi"/>
          <w:sz w:val="28"/>
          <w:szCs w:val="28"/>
        </w:rPr>
        <w:t xml:space="preserve"> </w:t>
      </w:r>
      <w:r w:rsidR="0072279B" w:rsidRPr="009D5BA5">
        <w:rPr>
          <w:rFonts w:asciiTheme="majorHAnsi" w:hAnsiTheme="majorHAnsi"/>
          <w:sz w:val="28"/>
          <w:szCs w:val="28"/>
        </w:rPr>
        <w:t>-</w:t>
      </w:r>
      <w:r w:rsidR="00F2058C" w:rsidRPr="009D5BA5">
        <w:rPr>
          <w:rFonts w:asciiTheme="majorHAnsi" w:hAnsiTheme="majorHAnsi"/>
          <w:sz w:val="28"/>
          <w:szCs w:val="28"/>
        </w:rPr>
        <w:t xml:space="preserve"> насильственные действия сексуального характера в отношении лица до 16 лет</w:t>
      </w:r>
    </w:p>
    <w:p w:rsid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b/>
          <w:sz w:val="28"/>
          <w:szCs w:val="28"/>
        </w:rPr>
        <w:t>Ст. 168</w:t>
      </w:r>
      <w:r w:rsidR="0072279B" w:rsidRPr="009D5BA5">
        <w:rPr>
          <w:rFonts w:asciiTheme="majorHAnsi" w:hAnsiTheme="majorHAnsi"/>
          <w:sz w:val="28"/>
          <w:szCs w:val="28"/>
        </w:rPr>
        <w:t xml:space="preserve"> - </w:t>
      </w:r>
      <w:r w:rsidR="00F2058C" w:rsidRPr="009D5BA5">
        <w:rPr>
          <w:rFonts w:asciiTheme="majorHAnsi" w:hAnsiTheme="majorHAnsi"/>
          <w:sz w:val="28"/>
          <w:szCs w:val="28"/>
        </w:rPr>
        <w:t>развратные действия с несовершеннолетними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9D5BA5">
        <w:rPr>
          <w:rFonts w:asciiTheme="majorHAnsi" w:hAnsiTheme="majorHAnsi"/>
          <w:b/>
          <w:sz w:val="28"/>
          <w:szCs w:val="28"/>
        </w:rPr>
        <w:t>-</w:t>
      </w:r>
      <w:r>
        <w:rPr>
          <w:rFonts w:asciiTheme="majorHAnsi" w:hAnsiTheme="majorHAnsi"/>
          <w:sz w:val="28"/>
          <w:szCs w:val="28"/>
        </w:rPr>
        <w:t xml:space="preserve"> </w:t>
      </w:r>
      <w:r w:rsidR="00F2058C" w:rsidRPr="009D5BA5">
        <w:rPr>
          <w:rFonts w:asciiTheme="majorHAnsi" w:hAnsiTheme="majorHAnsi"/>
          <w:b/>
          <w:sz w:val="28"/>
          <w:szCs w:val="28"/>
        </w:rPr>
        <w:t>Ст. 343¹</w:t>
      </w:r>
      <w:r w:rsidR="0072279B" w:rsidRPr="009D5BA5">
        <w:rPr>
          <w:rFonts w:asciiTheme="majorHAnsi" w:hAnsiTheme="majorHAnsi"/>
          <w:sz w:val="28"/>
          <w:szCs w:val="28"/>
        </w:rPr>
        <w:t xml:space="preserve"> - </w:t>
      </w:r>
      <w:r w:rsidR="00F2058C" w:rsidRPr="009D5BA5">
        <w:rPr>
          <w:rFonts w:asciiTheme="majorHAnsi" w:hAnsiTheme="majorHAnsi"/>
          <w:sz w:val="28"/>
          <w:szCs w:val="28"/>
        </w:rPr>
        <w:t>изготовление, хранение, распространение детской порнографии</w:t>
      </w:r>
    </w:p>
    <w:p w:rsidR="0072279B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b/>
          <w:sz w:val="28"/>
          <w:szCs w:val="28"/>
        </w:rPr>
        <w:t>Ст. 172</w:t>
      </w:r>
      <w:r w:rsidR="0072279B" w:rsidRPr="009D5BA5">
        <w:rPr>
          <w:rFonts w:asciiTheme="majorHAnsi" w:hAnsiTheme="majorHAnsi"/>
          <w:sz w:val="28"/>
          <w:szCs w:val="28"/>
        </w:rPr>
        <w:t xml:space="preserve"> - </w:t>
      </w:r>
      <w:r w:rsidR="00F2058C" w:rsidRPr="009D5BA5">
        <w:rPr>
          <w:rFonts w:asciiTheme="majorHAnsi" w:hAnsiTheme="majorHAnsi"/>
          <w:sz w:val="28"/>
          <w:szCs w:val="28"/>
        </w:rPr>
        <w:t>вовлечение детей в проституцию или развратные действия</w:t>
      </w:r>
    </w:p>
    <w:p w:rsidR="001E19C9" w:rsidRDefault="001E19C9" w:rsidP="000B1089">
      <w:pPr>
        <w:spacing w:after="0" w:line="240" w:lineRule="auto"/>
        <w:contextualSpacing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F2058C" w:rsidRPr="0072279B" w:rsidRDefault="00F2058C" w:rsidP="000B1089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</w:rPr>
      </w:pPr>
      <w:r w:rsidRPr="0072279B">
        <w:rPr>
          <w:rFonts w:asciiTheme="majorHAnsi" w:hAnsiTheme="majorHAnsi"/>
          <w:b/>
          <w:sz w:val="28"/>
          <w:szCs w:val="28"/>
          <w:u w:val="single"/>
        </w:rPr>
        <w:t>Важно</w:t>
      </w:r>
      <w:r w:rsidR="0072279B">
        <w:rPr>
          <w:rFonts w:asciiTheme="majorHAnsi" w:hAnsiTheme="majorHAnsi"/>
          <w:b/>
          <w:sz w:val="28"/>
          <w:szCs w:val="28"/>
          <w:u w:val="single"/>
        </w:rPr>
        <w:t>!</w:t>
      </w:r>
      <w:r w:rsidRPr="0072279B">
        <w:rPr>
          <w:rFonts w:asciiTheme="majorHAnsi" w:hAnsiTheme="majorHAnsi"/>
          <w:sz w:val="28"/>
          <w:szCs w:val="28"/>
        </w:rPr>
        <w:t xml:space="preserve"> Любая демонстрация, хранение или пересылка сексуальных материалов с участием детей — уголовно наказуема, даже если это «безобидно».</w:t>
      </w:r>
    </w:p>
    <w:p w:rsidR="009D5BA5" w:rsidRDefault="009D5BA5" w:rsidP="000B1089">
      <w:pPr>
        <w:spacing w:after="0" w:line="24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9D5BA5" w:rsidRPr="000B1089" w:rsidRDefault="00F2058C" w:rsidP="000B1089">
      <w:pPr>
        <w:spacing w:after="0" w:line="240" w:lineRule="auto"/>
        <w:contextualSpacing/>
        <w:jc w:val="center"/>
        <w:rPr>
          <w:rFonts w:asciiTheme="majorHAnsi" w:hAnsi="Tahoma" w:cs="Tahoma"/>
          <w:color w:val="548DD4" w:themeColor="text2" w:themeTint="99"/>
          <w:sz w:val="28"/>
          <w:szCs w:val="28"/>
          <w:u w:val="single"/>
        </w:rPr>
      </w:pPr>
      <w:r w:rsidRPr="009D5BA5">
        <w:rPr>
          <w:rFonts w:asciiTheme="majorHAnsi" w:hAnsiTheme="majorHAnsi"/>
          <w:b/>
          <w:color w:val="548DD4" w:themeColor="text2" w:themeTint="99"/>
          <w:sz w:val="28"/>
          <w:szCs w:val="28"/>
          <w:u w:val="single"/>
        </w:rPr>
        <w:t>Как защитить детей дома и в сети</w:t>
      </w:r>
      <w:r w:rsidRPr="009D5BA5">
        <w:rPr>
          <w:rFonts w:asciiTheme="majorHAnsi" w:hAnsi="Tahoma" w:cs="Tahoma"/>
          <w:color w:val="548DD4" w:themeColor="text2" w:themeTint="99"/>
          <w:sz w:val="28"/>
          <w:szCs w:val="28"/>
          <w:u w:val="single"/>
        </w:rPr>
        <w:t> </w:t>
      </w:r>
    </w:p>
    <w:p w:rsidR="0072279B" w:rsidRDefault="0072279B" w:rsidP="000B1089">
      <w:pPr>
        <w:spacing w:after="0" w:line="240" w:lineRule="auto"/>
        <w:ind w:firstLine="567"/>
        <w:contextualSpacing/>
        <w:jc w:val="both"/>
        <w:rPr>
          <w:rFonts w:asciiTheme="majorHAnsi" w:hAnsi="Tahoma" w:cs="Tahoma"/>
          <w:sz w:val="28"/>
          <w:szCs w:val="28"/>
        </w:rPr>
      </w:pPr>
      <w:r w:rsidRPr="0072279B">
        <w:rPr>
          <w:rFonts w:asciiTheme="majorHAnsi" w:hAnsi="Tahoma" w:cs="Tahoma"/>
          <w:b/>
          <w:sz w:val="28"/>
          <w:szCs w:val="28"/>
        </w:rPr>
        <w:t>1.</w:t>
      </w:r>
      <w:r w:rsidR="009D5BA5">
        <w:rPr>
          <w:rFonts w:asciiTheme="majorHAnsi" w:hAnsi="Tahoma" w:cs="Tahoma"/>
          <w:b/>
          <w:sz w:val="28"/>
          <w:szCs w:val="28"/>
        </w:rPr>
        <w:t xml:space="preserve"> </w:t>
      </w:r>
      <w:r w:rsidR="00F2058C" w:rsidRPr="009D5BA5">
        <w:rPr>
          <w:rFonts w:asciiTheme="majorHAnsi" w:hAnsiTheme="majorHAnsi" w:cs="Calibri"/>
          <w:b/>
          <w:sz w:val="28"/>
          <w:szCs w:val="28"/>
          <w:u w:val="single"/>
        </w:rPr>
        <w:t>Общение</w:t>
      </w:r>
      <w:r w:rsidR="00F2058C" w:rsidRPr="0072279B">
        <w:rPr>
          <w:rFonts w:asciiTheme="majorHAnsi" w:hAnsi="Tahoma" w:cs="Tahoma"/>
          <w:sz w:val="28"/>
          <w:szCs w:val="28"/>
        </w:rPr>
        <w:t> 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 xml:space="preserve">- </w:t>
      </w:r>
      <w:r w:rsidR="00F2058C" w:rsidRPr="009D5BA5">
        <w:rPr>
          <w:rFonts w:asciiTheme="majorHAnsi" w:hAnsiTheme="majorHAnsi" w:cs="Calibri"/>
          <w:sz w:val="28"/>
          <w:szCs w:val="28"/>
        </w:rPr>
        <w:t>Говорите с ребёнком о его правах и границах личного пространства.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sz w:val="28"/>
          <w:szCs w:val="28"/>
        </w:rPr>
        <w:t>Объясняйте, что никто не имеет права трогать ребёнка без разрешения.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sz w:val="28"/>
          <w:szCs w:val="28"/>
        </w:rPr>
        <w:t>Создайте доверительные отношения, чтобы ребёнок мог рассказать о проблеме.</w:t>
      </w:r>
    </w:p>
    <w:p w:rsidR="00F2058C" w:rsidRPr="0072279B" w:rsidRDefault="00F2058C" w:rsidP="000B1089">
      <w:pPr>
        <w:spacing w:after="0" w:line="240" w:lineRule="auto"/>
        <w:ind w:firstLine="567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72279B">
        <w:rPr>
          <w:rFonts w:asciiTheme="majorHAnsi" w:hAnsiTheme="majorHAnsi"/>
          <w:b/>
          <w:sz w:val="28"/>
          <w:szCs w:val="28"/>
        </w:rPr>
        <w:t xml:space="preserve">2. </w:t>
      </w:r>
      <w:r w:rsidRPr="009D5BA5">
        <w:rPr>
          <w:rFonts w:asciiTheme="majorHAnsi" w:hAnsiTheme="majorHAnsi"/>
          <w:b/>
          <w:sz w:val="28"/>
          <w:szCs w:val="28"/>
          <w:u w:val="single"/>
        </w:rPr>
        <w:t>Безопасность в интернете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sz w:val="28"/>
          <w:szCs w:val="28"/>
        </w:rPr>
        <w:t xml:space="preserve">Настройте родительский контроль на </w:t>
      </w:r>
      <w:proofErr w:type="spellStart"/>
      <w:r w:rsidR="00F2058C" w:rsidRPr="009D5BA5">
        <w:rPr>
          <w:rFonts w:asciiTheme="majorHAnsi" w:hAnsiTheme="majorHAnsi"/>
          <w:sz w:val="28"/>
          <w:szCs w:val="28"/>
        </w:rPr>
        <w:t>гаджетах</w:t>
      </w:r>
      <w:proofErr w:type="spellEnd"/>
      <w:r w:rsidR="00F2058C" w:rsidRPr="009D5BA5">
        <w:rPr>
          <w:rFonts w:asciiTheme="majorHAnsi" w:hAnsiTheme="majorHAnsi"/>
          <w:sz w:val="28"/>
          <w:szCs w:val="28"/>
        </w:rPr>
        <w:t xml:space="preserve"> и в социальных сетях.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sz w:val="28"/>
          <w:szCs w:val="28"/>
        </w:rPr>
        <w:t>Учите детей не делиться личными фото и информацией с незнакомыми людьми.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sz w:val="28"/>
          <w:szCs w:val="28"/>
        </w:rPr>
        <w:t>Объясняйте опасность общения с «виртуальными друзьями» без взрослых.</w:t>
      </w:r>
    </w:p>
    <w:p w:rsidR="00F2058C" w:rsidRPr="008D767B" w:rsidRDefault="00F2058C" w:rsidP="000B1089">
      <w:pPr>
        <w:spacing w:after="0" w:line="240" w:lineRule="auto"/>
        <w:ind w:firstLine="567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8D767B">
        <w:rPr>
          <w:rFonts w:asciiTheme="majorHAnsi" w:hAnsiTheme="majorHAnsi"/>
          <w:b/>
          <w:sz w:val="28"/>
          <w:szCs w:val="28"/>
        </w:rPr>
        <w:t xml:space="preserve">3. </w:t>
      </w:r>
      <w:r w:rsidRPr="009D5BA5">
        <w:rPr>
          <w:rFonts w:asciiTheme="majorHAnsi" w:hAnsiTheme="majorHAnsi"/>
          <w:b/>
          <w:sz w:val="28"/>
          <w:szCs w:val="28"/>
          <w:u w:val="single"/>
        </w:rPr>
        <w:t>Внимание к поведению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</w:t>
      </w:r>
      <w:r w:rsidR="00F2058C" w:rsidRPr="009D5BA5">
        <w:rPr>
          <w:rFonts w:asciiTheme="majorHAnsi" w:hAnsiTheme="majorHAnsi"/>
          <w:sz w:val="28"/>
          <w:szCs w:val="28"/>
        </w:rPr>
        <w:t>Замкнутость, страх, избегание определённых людей или мест могут быть тревожными сигналами.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sz w:val="28"/>
          <w:szCs w:val="28"/>
        </w:rPr>
        <w:t>Изменения в учебе, поведении или социальных контактах могут указывать на проблемы.</w:t>
      </w:r>
    </w:p>
    <w:p w:rsidR="00F2058C" w:rsidRPr="008D767B" w:rsidRDefault="00F2058C" w:rsidP="000B1089">
      <w:pPr>
        <w:spacing w:after="0" w:line="240" w:lineRule="auto"/>
        <w:ind w:firstLine="567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8D767B">
        <w:rPr>
          <w:rFonts w:asciiTheme="majorHAnsi" w:hAnsiTheme="majorHAnsi"/>
          <w:b/>
          <w:sz w:val="28"/>
          <w:szCs w:val="28"/>
        </w:rPr>
        <w:t xml:space="preserve">4. </w:t>
      </w:r>
      <w:r w:rsidRPr="009D5BA5">
        <w:rPr>
          <w:rFonts w:asciiTheme="majorHAnsi" w:hAnsiTheme="majorHAnsi"/>
          <w:b/>
          <w:sz w:val="28"/>
          <w:szCs w:val="28"/>
          <w:u w:val="single"/>
        </w:rPr>
        <w:t>Цифровая грамотность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sz w:val="28"/>
          <w:szCs w:val="28"/>
        </w:rPr>
        <w:t>Научите детей проверять ссылки и сообщения.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sz w:val="28"/>
          <w:szCs w:val="28"/>
        </w:rPr>
        <w:t>Разъясните, что скачивание или просмотр материалов сексуального характера с участием детей — преступление.</w:t>
      </w:r>
    </w:p>
    <w:p w:rsidR="00F2058C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sz w:val="28"/>
          <w:szCs w:val="28"/>
        </w:rPr>
        <w:t>Прививайте навыки критического мышления и умение говорить «нет».</w:t>
      </w:r>
    </w:p>
    <w:p w:rsidR="00F2058C" w:rsidRPr="009D5BA5" w:rsidRDefault="00F2058C" w:rsidP="000B1089">
      <w:pPr>
        <w:spacing w:after="0" w:line="240" w:lineRule="auto"/>
        <w:contextualSpacing/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  <w:u w:val="single"/>
        </w:rPr>
      </w:pPr>
      <w:r w:rsidRPr="009D5BA5">
        <w:rPr>
          <w:rFonts w:asciiTheme="majorHAnsi" w:hAnsiTheme="majorHAnsi"/>
          <w:b/>
          <w:color w:val="548DD4" w:themeColor="text2" w:themeTint="99"/>
          <w:sz w:val="28"/>
          <w:szCs w:val="28"/>
          <w:u w:val="single"/>
        </w:rPr>
        <w:t>Как реагировать взрослым</w:t>
      </w:r>
    </w:p>
    <w:p w:rsidR="00F2058C" w:rsidRPr="0072279B" w:rsidRDefault="00F2058C" w:rsidP="000B1089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</w:rPr>
      </w:pPr>
      <w:r w:rsidRPr="0072279B">
        <w:rPr>
          <w:rFonts w:asciiTheme="majorHAnsi" w:hAnsiTheme="majorHAnsi"/>
          <w:sz w:val="28"/>
          <w:szCs w:val="28"/>
        </w:rPr>
        <w:t>Если вы заметили подозрительные действия:</w:t>
      </w:r>
    </w:p>
    <w:p w:rsidR="00F2058C" w:rsidRPr="008D767B" w:rsidRDefault="00F2058C" w:rsidP="000B108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Theme="majorHAnsi" w:hAnsiTheme="majorHAnsi"/>
          <w:b/>
          <w:sz w:val="28"/>
          <w:szCs w:val="28"/>
        </w:rPr>
      </w:pPr>
      <w:r w:rsidRPr="008D767B">
        <w:rPr>
          <w:rFonts w:asciiTheme="majorHAnsi" w:hAnsiTheme="majorHAnsi"/>
          <w:b/>
          <w:sz w:val="28"/>
          <w:szCs w:val="28"/>
        </w:rPr>
        <w:t>Сообщите в правоохранительные органы</w:t>
      </w:r>
      <w:r w:rsidR="009D5BA5">
        <w:rPr>
          <w:rFonts w:asciiTheme="majorHAnsi" w:hAnsiTheme="majorHAnsi"/>
          <w:b/>
          <w:sz w:val="28"/>
          <w:szCs w:val="28"/>
        </w:rPr>
        <w:t>:</w:t>
      </w:r>
    </w:p>
    <w:p w:rsidR="00F2058C" w:rsidRPr="008D767B" w:rsidRDefault="009D5BA5" w:rsidP="000B1089">
      <w:pPr>
        <w:pStyle w:val="a3"/>
        <w:spacing w:after="0" w:line="240" w:lineRule="auto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8D767B">
        <w:rPr>
          <w:rFonts w:asciiTheme="majorHAnsi" w:hAnsiTheme="majorHAnsi"/>
          <w:sz w:val="28"/>
          <w:szCs w:val="28"/>
        </w:rPr>
        <w:t>МВД РБ, телефон 102 (круглосуточно)</w:t>
      </w:r>
    </w:p>
    <w:p w:rsidR="008D767B" w:rsidRPr="009D5BA5" w:rsidRDefault="009D5BA5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9D5BA5">
        <w:rPr>
          <w:rFonts w:asciiTheme="majorHAnsi" w:hAnsiTheme="majorHAnsi"/>
          <w:sz w:val="28"/>
          <w:szCs w:val="28"/>
        </w:rPr>
        <w:t xml:space="preserve">Интернет-приёмная МВД: </w:t>
      </w:r>
      <w:proofErr w:type="spellStart"/>
      <w:r w:rsidR="00F2058C" w:rsidRPr="009D5BA5">
        <w:rPr>
          <w:rFonts w:asciiTheme="majorHAnsi" w:hAnsiTheme="majorHAnsi"/>
          <w:sz w:val="28"/>
          <w:szCs w:val="28"/>
        </w:rPr>
        <w:t>mvd.gov.by</w:t>
      </w:r>
      <w:proofErr w:type="spellEnd"/>
    </w:p>
    <w:p w:rsidR="008D767B" w:rsidRDefault="00F2058C" w:rsidP="000B108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Theme="majorHAnsi" w:hAnsiTheme="majorHAnsi"/>
          <w:sz w:val="28"/>
          <w:szCs w:val="28"/>
        </w:rPr>
      </w:pPr>
      <w:r w:rsidRPr="008D767B">
        <w:rPr>
          <w:rFonts w:asciiTheme="majorHAnsi" w:hAnsiTheme="majorHAnsi"/>
          <w:b/>
          <w:sz w:val="28"/>
          <w:szCs w:val="28"/>
        </w:rPr>
        <w:t>Позвоните на национальную линию помощи детям:</w:t>
      </w:r>
      <w:r w:rsidRPr="008D767B">
        <w:rPr>
          <w:rFonts w:asciiTheme="majorHAnsi" w:hAnsiTheme="majorHAnsi"/>
          <w:sz w:val="28"/>
          <w:szCs w:val="28"/>
        </w:rPr>
        <w:t xml:space="preserve"> </w:t>
      </w:r>
    </w:p>
    <w:p w:rsidR="00F2058C" w:rsidRPr="000B1089" w:rsidRDefault="00F2058C" w:rsidP="000B1089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0B1089">
        <w:rPr>
          <w:rFonts w:asciiTheme="majorHAnsi" w:hAnsiTheme="majorHAnsi"/>
          <w:sz w:val="28"/>
          <w:szCs w:val="28"/>
        </w:rPr>
        <w:t>8-801-100-1611 (анонимно и бесплатно)</w:t>
      </w:r>
    </w:p>
    <w:p w:rsidR="000B1089" w:rsidRDefault="000B1089" w:rsidP="000B1089">
      <w:pPr>
        <w:spacing w:after="0" w:line="24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:rsidR="00F2058C" w:rsidRDefault="00F2058C" w:rsidP="000B1089">
      <w:pPr>
        <w:spacing w:after="0" w:line="240" w:lineRule="auto"/>
        <w:contextualSpacing/>
        <w:jc w:val="both"/>
        <w:rPr>
          <w:rFonts w:asciiTheme="majorHAnsi" w:hAnsiTheme="majorHAnsi"/>
          <w:sz w:val="28"/>
          <w:szCs w:val="28"/>
        </w:rPr>
      </w:pPr>
      <w:r w:rsidRPr="003D3AE3">
        <w:rPr>
          <w:rFonts w:asciiTheme="majorHAnsi" w:hAnsiTheme="majorHAnsi"/>
          <w:b/>
          <w:sz w:val="28"/>
          <w:szCs w:val="28"/>
        </w:rPr>
        <w:lastRenderedPageBreak/>
        <w:t>Помните:</w:t>
      </w:r>
      <w:r w:rsidRPr="0072279B">
        <w:rPr>
          <w:rFonts w:asciiTheme="majorHAnsi" w:hAnsiTheme="majorHAnsi"/>
          <w:sz w:val="28"/>
          <w:szCs w:val="28"/>
        </w:rPr>
        <w:t xml:space="preserve"> ваше вмешательство может спасти ребёнка и привлечь преступника к ответственности.</w:t>
      </w:r>
    </w:p>
    <w:p w:rsidR="003D3AE3" w:rsidRPr="009D5BA5" w:rsidRDefault="00F2058C" w:rsidP="000B1089">
      <w:pPr>
        <w:spacing w:after="0" w:line="240" w:lineRule="auto"/>
        <w:contextualSpacing/>
        <w:jc w:val="center"/>
        <w:rPr>
          <w:rFonts w:asciiTheme="majorHAnsi" w:hAnsiTheme="majorHAnsi"/>
          <w:b/>
          <w:color w:val="548DD4" w:themeColor="text2" w:themeTint="99"/>
          <w:sz w:val="28"/>
          <w:szCs w:val="28"/>
          <w:u w:val="single"/>
        </w:rPr>
      </w:pPr>
      <w:r w:rsidRPr="009D5BA5">
        <w:rPr>
          <w:rFonts w:asciiTheme="majorHAnsi" w:hAnsiTheme="majorHAnsi"/>
          <w:b/>
          <w:color w:val="548DD4" w:themeColor="text2" w:themeTint="99"/>
          <w:sz w:val="28"/>
          <w:szCs w:val="28"/>
          <w:u w:val="single"/>
        </w:rPr>
        <w:t>Что может сделать каждый</w:t>
      </w:r>
    </w:p>
    <w:p w:rsidR="00F2058C" w:rsidRPr="003D3AE3" w:rsidRDefault="009D5BA5" w:rsidP="000B1089">
      <w:pPr>
        <w:pStyle w:val="a3"/>
        <w:spacing w:after="0" w:line="240" w:lineRule="auto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3D3AE3">
        <w:rPr>
          <w:rFonts w:asciiTheme="majorHAnsi" w:hAnsiTheme="majorHAnsi"/>
          <w:sz w:val="28"/>
          <w:szCs w:val="28"/>
        </w:rPr>
        <w:t xml:space="preserve">Не пересылайте </w:t>
      </w:r>
      <w:proofErr w:type="gramStart"/>
      <w:r w:rsidR="00F2058C" w:rsidRPr="003D3AE3">
        <w:rPr>
          <w:rFonts w:asciiTheme="majorHAnsi" w:hAnsiTheme="majorHAnsi"/>
          <w:sz w:val="28"/>
          <w:szCs w:val="28"/>
        </w:rPr>
        <w:t>сомнительный</w:t>
      </w:r>
      <w:proofErr w:type="gramEnd"/>
      <w:r w:rsidR="00F2058C" w:rsidRPr="003D3A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2058C" w:rsidRPr="003D3AE3">
        <w:rPr>
          <w:rFonts w:asciiTheme="majorHAnsi" w:hAnsiTheme="majorHAnsi"/>
          <w:sz w:val="28"/>
          <w:szCs w:val="28"/>
        </w:rPr>
        <w:t>контент</w:t>
      </w:r>
      <w:proofErr w:type="spellEnd"/>
      <w:r w:rsidR="00F2058C" w:rsidRPr="003D3AE3">
        <w:rPr>
          <w:rFonts w:asciiTheme="majorHAnsi" w:hAnsiTheme="majorHAnsi"/>
          <w:sz w:val="28"/>
          <w:szCs w:val="28"/>
        </w:rPr>
        <w:t xml:space="preserve"> — даже «для обсуждения».</w:t>
      </w:r>
    </w:p>
    <w:p w:rsidR="00F2058C" w:rsidRPr="003D3AE3" w:rsidRDefault="009D5BA5" w:rsidP="009D5BA5">
      <w:pPr>
        <w:pStyle w:val="a3"/>
        <w:spacing w:line="240" w:lineRule="auto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3D3AE3">
        <w:rPr>
          <w:rFonts w:asciiTheme="majorHAnsi" w:hAnsiTheme="majorHAnsi"/>
          <w:sz w:val="28"/>
          <w:szCs w:val="28"/>
        </w:rPr>
        <w:t>Не храните изображения непристойного характера с участием детей.</w:t>
      </w:r>
    </w:p>
    <w:p w:rsidR="00F2058C" w:rsidRPr="003D3AE3" w:rsidRDefault="009D5BA5" w:rsidP="009D5BA5">
      <w:pPr>
        <w:pStyle w:val="a3"/>
        <w:spacing w:line="240" w:lineRule="auto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3D3AE3">
        <w:rPr>
          <w:rFonts w:asciiTheme="majorHAnsi" w:hAnsiTheme="majorHAnsi"/>
          <w:sz w:val="28"/>
          <w:szCs w:val="28"/>
        </w:rPr>
        <w:t>Участвуйте в просветительских программах и акциях по защите детей.</w:t>
      </w:r>
    </w:p>
    <w:p w:rsidR="003D3AE3" w:rsidRPr="009D5BA5" w:rsidRDefault="009D5BA5" w:rsidP="009D5BA5">
      <w:pPr>
        <w:pStyle w:val="a3"/>
        <w:spacing w:line="240" w:lineRule="auto"/>
        <w:ind w:left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F2058C" w:rsidRPr="003D3AE3">
        <w:rPr>
          <w:rFonts w:asciiTheme="majorHAnsi" w:hAnsiTheme="majorHAnsi"/>
          <w:sz w:val="28"/>
          <w:szCs w:val="28"/>
        </w:rPr>
        <w:t>Обсуждайте с другими взрослыми и школьной администрацией безопасные правила поведения.</w:t>
      </w:r>
    </w:p>
    <w:p w:rsidR="0070247F" w:rsidRPr="000B1089" w:rsidRDefault="00F2058C" w:rsidP="000B1089">
      <w:pPr>
        <w:spacing w:line="240" w:lineRule="auto"/>
        <w:contextualSpacing/>
        <w:jc w:val="center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r w:rsidRPr="000B1089">
        <w:rPr>
          <w:rFonts w:asciiTheme="majorHAnsi" w:hAnsiTheme="majorHAnsi"/>
          <w:b/>
          <w:color w:val="0D0D0D" w:themeColor="text1" w:themeTint="F2"/>
          <w:sz w:val="28"/>
          <w:szCs w:val="28"/>
        </w:rPr>
        <w:t>Безопасное детство начинае</w:t>
      </w:r>
      <w:r w:rsidR="003D3AE3" w:rsidRPr="000B1089">
        <w:rPr>
          <w:rFonts w:asciiTheme="majorHAnsi" w:hAnsiTheme="majorHAnsi"/>
          <w:b/>
          <w:color w:val="0D0D0D" w:themeColor="text1" w:themeTint="F2"/>
          <w:sz w:val="28"/>
          <w:szCs w:val="28"/>
        </w:rPr>
        <w:t>тся с ответственности взрослых!</w:t>
      </w:r>
    </w:p>
    <w:sectPr w:rsidR="0070247F" w:rsidRPr="000B1089" w:rsidSect="009D5BA5">
      <w:pgSz w:w="11906" w:h="16838"/>
      <w:pgMar w:top="1134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E60"/>
    <w:multiLevelType w:val="hybridMultilevel"/>
    <w:tmpl w:val="F6E2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6345"/>
    <w:multiLevelType w:val="hybridMultilevel"/>
    <w:tmpl w:val="DFE03380"/>
    <w:lvl w:ilvl="0" w:tplc="FFE6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96CEB"/>
    <w:multiLevelType w:val="hybridMultilevel"/>
    <w:tmpl w:val="44C8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90249"/>
    <w:multiLevelType w:val="hybridMultilevel"/>
    <w:tmpl w:val="6960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C0FDB"/>
    <w:multiLevelType w:val="hybridMultilevel"/>
    <w:tmpl w:val="646AC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87F13"/>
    <w:multiLevelType w:val="hybridMultilevel"/>
    <w:tmpl w:val="3D6A5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02EBD"/>
    <w:multiLevelType w:val="hybridMultilevel"/>
    <w:tmpl w:val="D2A0D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A34FA"/>
    <w:multiLevelType w:val="hybridMultilevel"/>
    <w:tmpl w:val="5F1A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2058C"/>
    <w:rsid w:val="000B1089"/>
    <w:rsid w:val="001E19C9"/>
    <w:rsid w:val="003D3AE3"/>
    <w:rsid w:val="0070247F"/>
    <w:rsid w:val="0072279B"/>
    <w:rsid w:val="008D767B"/>
    <w:rsid w:val="009D5BA5"/>
    <w:rsid w:val="00C13699"/>
    <w:rsid w:val="00F2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2025-11-12T09:52:00Z</dcterms:created>
  <dcterms:modified xsi:type="dcterms:W3CDTF">2025-11-12T11:43:00Z</dcterms:modified>
</cp:coreProperties>
</file>